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82EC" w14:textId="77777777" w:rsidR="008A3A5A" w:rsidRDefault="008A3A5A">
      <w:pPr>
        <w:pStyle w:val="1"/>
        <w:spacing w:after="320"/>
        <w:ind w:firstLine="0"/>
        <w:jc w:val="center"/>
        <w:rPr>
          <w:b/>
          <w:bCs/>
        </w:rPr>
      </w:pPr>
    </w:p>
    <w:p w14:paraId="6938F7EE" w14:textId="5C884748" w:rsidR="00EB4DA3" w:rsidRDefault="008A3A5A">
      <w:pPr>
        <w:pStyle w:val="1"/>
        <w:spacing w:after="320"/>
        <w:ind w:firstLine="0"/>
        <w:jc w:val="center"/>
      </w:pPr>
      <w:r>
        <w:rPr>
          <w:b/>
          <w:bCs/>
        </w:rPr>
        <w:t>Информация о необходимости (отсутствия необходимости) прохождения медицинского осмотра</w:t>
      </w:r>
    </w:p>
    <w:p w14:paraId="498C5361" w14:textId="77777777" w:rsidR="00EB4DA3" w:rsidRDefault="00A02AE0">
      <w:pPr>
        <w:pStyle w:val="1"/>
        <w:ind w:firstLine="760"/>
        <w:jc w:val="both"/>
      </w:pPr>
      <w:r>
        <w:t>При приеме на обучение в техникум, поступающие предоставляют справку о состоянии здоровья (по форме 086/у) и сертификат профилактических прививок (форма 156/у).</w:t>
      </w:r>
    </w:p>
    <w:p w14:paraId="27679BFD" w14:textId="77777777" w:rsidR="00EB4DA3" w:rsidRDefault="00A02AE0">
      <w:pPr>
        <w:pStyle w:val="1"/>
        <w:ind w:firstLine="760"/>
        <w:jc w:val="both"/>
      </w:pPr>
      <w:r>
        <w:t>Необходимость прохождения медицинского освидетельствования регламентируется следующими нормативными документами:</w:t>
      </w:r>
    </w:p>
    <w:p w14:paraId="4CD7F407" w14:textId="76AD5BDD" w:rsidR="00EB4DA3" w:rsidRDefault="00A02AE0">
      <w:pPr>
        <w:pStyle w:val="1"/>
        <w:numPr>
          <w:ilvl w:val="0"/>
          <w:numId w:val="1"/>
        </w:numPr>
        <w:tabs>
          <w:tab w:val="left" w:pos="1421"/>
        </w:tabs>
        <w:ind w:firstLine="760"/>
        <w:jc w:val="both"/>
      </w:pPr>
      <w:bookmarkStart w:id="0" w:name="bookmark0"/>
      <w:bookmarkEnd w:id="0"/>
      <w:r>
        <w:t xml:space="preserve">постановление Правительства Российской Федерации от 14 августа 2013 года № 697 «Об утверждении перечня специальностей и направлений подготовки, при приеме </w:t>
      </w:r>
      <w:r w:rsidR="00F01D0C">
        <w:t>на обучение,</w:t>
      </w:r>
      <w:r>
        <w:t xml:space="preserve">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или служебного контракта по соответствующей должности или специальности»;</w:t>
      </w:r>
    </w:p>
    <w:p w14:paraId="51CD6E74" w14:textId="77777777" w:rsidR="00EB4DA3" w:rsidRDefault="00A02AE0">
      <w:pPr>
        <w:pStyle w:val="1"/>
        <w:numPr>
          <w:ilvl w:val="0"/>
          <w:numId w:val="1"/>
        </w:numPr>
        <w:tabs>
          <w:tab w:val="left" w:pos="1421"/>
        </w:tabs>
        <w:ind w:firstLine="760"/>
        <w:jc w:val="both"/>
      </w:pPr>
      <w:bookmarkStart w:id="1" w:name="bookmark1"/>
      <w:bookmarkStart w:id="2" w:name="bookmark2"/>
      <w:bookmarkEnd w:id="1"/>
      <w:bookmarkEnd w:id="2"/>
      <w:r>
        <w:t>приказ Министерства здравоохранения Российской Федерации от</w:t>
      </w:r>
    </w:p>
    <w:p w14:paraId="51132637" w14:textId="4B6D5449" w:rsidR="00EB4DA3" w:rsidRDefault="00A02AE0">
      <w:pPr>
        <w:pStyle w:val="1"/>
        <w:tabs>
          <w:tab w:val="left" w:pos="2818"/>
        </w:tabs>
        <w:ind w:firstLine="0"/>
        <w:jc w:val="both"/>
      </w:pPr>
      <w:r>
        <w:t>15.12.2014 года №</w:t>
      </w:r>
      <w:r w:rsidR="00F01D0C">
        <w:t xml:space="preserve"> </w:t>
      </w:r>
      <w:r>
        <w:t>384н «Об утверждении унифицированных форм</w:t>
      </w:r>
    </w:p>
    <w:p w14:paraId="66ADF028" w14:textId="77777777" w:rsidR="00EB4DA3" w:rsidRDefault="00A02AE0">
      <w:pPr>
        <w:pStyle w:val="1"/>
        <w:ind w:firstLine="0"/>
        <w:jc w:val="both"/>
      </w:pPr>
      <w:r>
        <w:t>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14:paraId="39E3291D" w14:textId="77777777" w:rsidR="00EB4DA3" w:rsidRDefault="00A02AE0">
      <w:pPr>
        <w:pStyle w:val="1"/>
        <w:numPr>
          <w:ilvl w:val="0"/>
          <w:numId w:val="1"/>
        </w:numPr>
        <w:tabs>
          <w:tab w:val="left" w:pos="1421"/>
        </w:tabs>
        <w:ind w:firstLine="760"/>
        <w:jc w:val="both"/>
      </w:pPr>
      <w:bookmarkStart w:id="3" w:name="bookmark3"/>
      <w:bookmarkEnd w:id="3"/>
      <w:r>
        <w:t>приказ Министерства Здравоохранения Российской Федерации от 21 декабря 2012 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14:paraId="5AAD1DAB" w14:textId="77777777" w:rsidR="00EB4DA3" w:rsidRDefault="00A02AE0">
      <w:pPr>
        <w:pStyle w:val="1"/>
        <w:numPr>
          <w:ilvl w:val="0"/>
          <w:numId w:val="1"/>
        </w:numPr>
        <w:tabs>
          <w:tab w:val="left" w:pos="1421"/>
        </w:tabs>
        <w:ind w:firstLine="760"/>
        <w:jc w:val="both"/>
      </w:pPr>
      <w:bookmarkStart w:id="4" w:name="bookmark4"/>
      <w:bookmarkEnd w:id="4"/>
      <w:r>
        <w:t>приказ Министерства здравоохранения и социального развития Российской Федерации № 302н от 12 апреля 2011 года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труда», приложение № 2, пункт 17 «Работа медицинского персонала лечебно-профилактических учреждений, а так же родильных домов (отделений) детских больниц (отделений), детских поликлиник, отделений патологии новорожденных, недоношенных».</w:t>
      </w:r>
    </w:p>
    <w:p w14:paraId="3E5804AF" w14:textId="30DBA5DF" w:rsidR="00EB4DA3" w:rsidRDefault="00A02AE0">
      <w:pPr>
        <w:pStyle w:val="1"/>
        <w:ind w:firstLine="760"/>
        <w:jc w:val="both"/>
      </w:pPr>
      <w:r>
        <w:t xml:space="preserve">Медицинская справка (врачебное профессионально-консультативное заключение, форма 086/у) - документ, необходимость предъявления которого является обязательной процедурой при поступлении абитуриента в </w:t>
      </w:r>
      <w:r w:rsidR="00D058A9">
        <w:t>техникум</w:t>
      </w:r>
      <w:r>
        <w:t>. Справка отображает общее состояние здоровья человека, что необходимо для проведения анализа пригодности будущего студента проходить обучение.</w:t>
      </w:r>
    </w:p>
    <w:p w14:paraId="51B88610" w14:textId="77777777" w:rsidR="00EB4DA3" w:rsidRDefault="00A02AE0">
      <w:pPr>
        <w:pStyle w:val="1"/>
        <w:ind w:firstLine="760"/>
        <w:jc w:val="both"/>
      </w:pPr>
      <w:r>
        <w:t xml:space="preserve">Основная цель справки 086-у дать заключение о профессиональной пригодности обследуемого. Справка двухсторонняя и содержит 12 пунктов. Заполняется документ врачом поликлиники по месту проживания </w:t>
      </w:r>
      <w:r>
        <w:lastRenderedPageBreak/>
        <w:t>обследуемого. Справка должна в обязательном порядке отражать все запреты и ограничения по физической нагрузке.</w:t>
      </w:r>
    </w:p>
    <w:p w14:paraId="2EFC0182" w14:textId="77777777" w:rsidR="00EB4DA3" w:rsidRDefault="00A02AE0">
      <w:pPr>
        <w:pStyle w:val="1"/>
        <w:ind w:firstLine="760"/>
        <w:jc w:val="both"/>
      </w:pPr>
      <w:r>
        <w:t>Абитуриент должен пройти предварительный медицинский осмотр в объеме, соответствующему его возрасту.</w:t>
      </w:r>
    </w:p>
    <w:p w14:paraId="14D2AF12" w14:textId="77777777" w:rsidR="00EB4DA3" w:rsidRDefault="00A02AE0">
      <w:pPr>
        <w:pStyle w:val="1"/>
        <w:numPr>
          <w:ilvl w:val="0"/>
          <w:numId w:val="2"/>
        </w:numPr>
        <w:tabs>
          <w:tab w:val="left" w:pos="1406"/>
        </w:tabs>
        <w:ind w:firstLine="760"/>
        <w:jc w:val="both"/>
      </w:pPr>
      <w:bookmarkStart w:id="5" w:name="bookmark5"/>
      <w:bookmarkEnd w:id="5"/>
      <w:r>
        <w:t>Несовершеннолетние поступающие (в возрасте до 18 лет) проходят медицинские осмотры в рамках государственных гарантий бесплатного оказания гражданам медицинской помощи.</w:t>
      </w:r>
    </w:p>
    <w:p w14:paraId="71930D05" w14:textId="77777777" w:rsidR="00EB4DA3" w:rsidRDefault="00A02AE0">
      <w:pPr>
        <w:pStyle w:val="1"/>
        <w:ind w:firstLine="760"/>
        <w:jc w:val="both"/>
      </w:pPr>
      <w:r>
        <w:t>Медицинские осмотры поступающих проводятся в объеме, предусмотренном перечнем врачей-специалистов, лабораторных и функциональных исследований, в соответствии с приказом Министерства здравоохранения РФ от 20.12.2012 года № 1346н (приложение № 1):</w:t>
      </w:r>
    </w:p>
    <w:p w14:paraId="31675D99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6" w:name="bookmark6"/>
      <w:bookmarkEnd w:id="6"/>
      <w:r>
        <w:t>педиатр;</w:t>
      </w:r>
    </w:p>
    <w:p w14:paraId="657E75E5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7" w:name="bookmark7"/>
      <w:bookmarkEnd w:id="7"/>
      <w:r>
        <w:t>детский хирург;</w:t>
      </w:r>
    </w:p>
    <w:p w14:paraId="3F7DBEB0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8" w:name="bookmark8"/>
      <w:bookmarkEnd w:id="8"/>
      <w:r>
        <w:t>детский стоматолог;</w:t>
      </w:r>
    </w:p>
    <w:p w14:paraId="56094060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9" w:name="bookmark9"/>
      <w:bookmarkEnd w:id="9"/>
      <w:r>
        <w:t>детский уролог-андролог;</w:t>
      </w:r>
    </w:p>
    <w:p w14:paraId="3BF785EE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10" w:name="bookmark10"/>
      <w:bookmarkEnd w:id="10"/>
      <w:r>
        <w:t>детский эндокринолог;</w:t>
      </w:r>
    </w:p>
    <w:p w14:paraId="21D9DA3F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11" w:name="bookmark11"/>
      <w:bookmarkEnd w:id="11"/>
      <w:r>
        <w:t>невролог;</w:t>
      </w:r>
    </w:p>
    <w:p w14:paraId="3D96741C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12" w:name="bookmark12"/>
      <w:bookmarkEnd w:id="12"/>
      <w:r>
        <w:t>травматолог-ортопед;</w:t>
      </w:r>
    </w:p>
    <w:p w14:paraId="4FF12C1D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13" w:name="bookmark13"/>
      <w:bookmarkEnd w:id="13"/>
      <w:r>
        <w:t>офтальмолог;</w:t>
      </w:r>
    </w:p>
    <w:p w14:paraId="72363B7C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14" w:name="bookmark14"/>
      <w:bookmarkEnd w:id="14"/>
      <w:r>
        <w:t>оториноларинголог;</w:t>
      </w:r>
    </w:p>
    <w:p w14:paraId="2594F3EB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15" w:name="bookmark15"/>
      <w:bookmarkEnd w:id="15"/>
      <w:r>
        <w:t>акушер-гинеколог;</w:t>
      </w:r>
    </w:p>
    <w:p w14:paraId="5E5E3930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16" w:name="bookmark16"/>
      <w:bookmarkEnd w:id="16"/>
      <w:r>
        <w:t>психиатр подростковый.</w:t>
      </w:r>
    </w:p>
    <w:p w14:paraId="5FC4D6D4" w14:textId="77777777" w:rsidR="00EB4DA3" w:rsidRDefault="00A02AE0">
      <w:pPr>
        <w:pStyle w:val="1"/>
        <w:numPr>
          <w:ilvl w:val="0"/>
          <w:numId w:val="2"/>
        </w:numPr>
        <w:tabs>
          <w:tab w:val="left" w:pos="1406"/>
        </w:tabs>
        <w:ind w:firstLine="760"/>
        <w:jc w:val="both"/>
      </w:pPr>
      <w:bookmarkStart w:id="17" w:name="bookmark17"/>
      <w:bookmarkEnd w:id="17"/>
      <w:r>
        <w:t>Поступающие, возраст которых старше 18 лет, проходят обязательные предварительные медицинские осмотры в соответствии с приказом Минздравсоцразвития России от 12.04.2011 года № 302н:</w:t>
      </w:r>
    </w:p>
    <w:p w14:paraId="1D726E8A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18" w:name="bookmark18"/>
      <w:bookmarkEnd w:id="18"/>
      <w:r>
        <w:t>терапевт;</w:t>
      </w:r>
    </w:p>
    <w:p w14:paraId="4A0770B6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19" w:name="bookmark19"/>
      <w:bookmarkEnd w:id="19"/>
      <w:r>
        <w:t>дерматовенеролог;</w:t>
      </w:r>
    </w:p>
    <w:p w14:paraId="1A7BC206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20" w:name="bookmark20"/>
      <w:bookmarkEnd w:id="20"/>
      <w:r>
        <w:t>оториноларинголог;</w:t>
      </w:r>
    </w:p>
    <w:p w14:paraId="18CF13BC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21" w:name="bookmark21"/>
      <w:bookmarkEnd w:id="21"/>
      <w:r>
        <w:t>стоматолог;</w:t>
      </w:r>
    </w:p>
    <w:p w14:paraId="5B34C593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22" w:name="bookmark22"/>
      <w:bookmarkEnd w:id="22"/>
      <w:r>
        <w:t>психиатр;</w:t>
      </w:r>
    </w:p>
    <w:p w14:paraId="128C6DAD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23" w:name="bookmark23"/>
      <w:bookmarkEnd w:id="23"/>
      <w:r>
        <w:t>нарколог;</w:t>
      </w:r>
    </w:p>
    <w:p w14:paraId="30582E16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24" w:name="bookmark24"/>
      <w:bookmarkEnd w:id="24"/>
      <w:r>
        <w:t>невролог;</w:t>
      </w:r>
    </w:p>
    <w:p w14:paraId="41ECCA39" w14:textId="77777777" w:rsidR="00EB4DA3" w:rsidRDefault="00A02AE0">
      <w:pPr>
        <w:pStyle w:val="1"/>
        <w:numPr>
          <w:ilvl w:val="0"/>
          <w:numId w:val="3"/>
        </w:numPr>
        <w:tabs>
          <w:tab w:val="left" w:pos="1037"/>
        </w:tabs>
        <w:ind w:left="760" w:firstLine="0"/>
      </w:pPr>
      <w:bookmarkStart w:id="25" w:name="bookmark25"/>
      <w:bookmarkEnd w:id="25"/>
      <w:r>
        <w:t>акушер-гинеколог с проведением бактериологического (на флору) и цитологического (на атипичные клетки) исследования.</w:t>
      </w:r>
    </w:p>
    <w:p w14:paraId="3416CA72" w14:textId="77777777" w:rsidR="00EB4DA3" w:rsidRDefault="00A02AE0">
      <w:pPr>
        <w:pStyle w:val="1"/>
        <w:numPr>
          <w:ilvl w:val="0"/>
          <w:numId w:val="2"/>
        </w:numPr>
        <w:tabs>
          <w:tab w:val="left" w:pos="1406"/>
        </w:tabs>
        <w:ind w:firstLine="760"/>
        <w:jc w:val="both"/>
      </w:pPr>
      <w:bookmarkStart w:id="26" w:name="bookmark26"/>
      <w:bookmarkEnd w:id="26"/>
      <w:r>
        <w:t>Все поступающие проходят перечень необходимых лабораторных и функциональных обследований:</w:t>
      </w:r>
    </w:p>
    <w:p w14:paraId="696133CE" w14:textId="77777777" w:rsidR="00EB4DA3" w:rsidRDefault="00A02AE0">
      <w:pPr>
        <w:pStyle w:val="1"/>
        <w:numPr>
          <w:ilvl w:val="0"/>
          <w:numId w:val="3"/>
        </w:numPr>
        <w:tabs>
          <w:tab w:val="left" w:pos="1022"/>
        </w:tabs>
        <w:ind w:firstLine="760"/>
        <w:jc w:val="both"/>
      </w:pPr>
      <w:bookmarkStart w:id="27" w:name="bookmark27"/>
      <w:bookmarkEnd w:id="27"/>
      <w:r>
        <w:t>клинический анализ крови (гемоглобин, цветной показатель, эритроциты, тромбоциты, лейкоциты, лейкоцитарная формула, СОЭ);</w:t>
      </w:r>
    </w:p>
    <w:p w14:paraId="510D4F1C" w14:textId="77777777" w:rsidR="00EB4DA3" w:rsidRDefault="00A02AE0">
      <w:pPr>
        <w:pStyle w:val="1"/>
        <w:numPr>
          <w:ilvl w:val="0"/>
          <w:numId w:val="3"/>
        </w:numPr>
        <w:tabs>
          <w:tab w:val="left" w:pos="1022"/>
        </w:tabs>
        <w:ind w:firstLine="760"/>
        <w:jc w:val="both"/>
      </w:pPr>
      <w:bookmarkStart w:id="28" w:name="bookmark28"/>
      <w:bookmarkEnd w:id="28"/>
      <w:r>
        <w:t>клинический анализ мочи (удельный вес, белок, сахар, микроскопия осадка);</w:t>
      </w:r>
    </w:p>
    <w:p w14:paraId="06A0C6E2" w14:textId="77777777" w:rsidR="00EB4DA3" w:rsidRDefault="00A02AE0">
      <w:pPr>
        <w:pStyle w:val="1"/>
        <w:numPr>
          <w:ilvl w:val="0"/>
          <w:numId w:val="3"/>
        </w:numPr>
        <w:tabs>
          <w:tab w:val="left" w:pos="1032"/>
        </w:tabs>
        <w:ind w:firstLine="760"/>
        <w:jc w:val="both"/>
      </w:pPr>
      <w:bookmarkStart w:id="29" w:name="bookmark29"/>
      <w:bookmarkEnd w:id="29"/>
      <w:r>
        <w:t>электрокардиография;</w:t>
      </w:r>
    </w:p>
    <w:p w14:paraId="60FA7A2E" w14:textId="77777777" w:rsidR="00EB4DA3" w:rsidRDefault="00A02AE0">
      <w:pPr>
        <w:pStyle w:val="1"/>
        <w:numPr>
          <w:ilvl w:val="0"/>
          <w:numId w:val="3"/>
        </w:numPr>
        <w:tabs>
          <w:tab w:val="left" w:pos="1022"/>
        </w:tabs>
        <w:ind w:firstLine="760"/>
        <w:jc w:val="both"/>
      </w:pPr>
      <w:bookmarkStart w:id="30" w:name="bookmark30"/>
      <w:bookmarkEnd w:id="30"/>
      <w:r>
        <w:t>цифровая флюорография или рентгенография в 2-х проекциях (прямая и правая боковая);</w:t>
      </w:r>
    </w:p>
    <w:p w14:paraId="042E2BC1" w14:textId="77777777" w:rsidR="00EB4DA3" w:rsidRDefault="00A02AE0">
      <w:pPr>
        <w:pStyle w:val="1"/>
        <w:numPr>
          <w:ilvl w:val="0"/>
          <w:numId w:val="3"/>
        </w:numPr>
        <w:tabs>
          <w:tab w:val="left" w:pos="1022"/>
        </w:tabs>
        <w:ind w:firstLine="760"/>
        <w:jc w:val="both"/>
      </w:pPr>
      <w:bookmarkStart w:id="31" w:name="bookmark31"/>
      <w:bookmarkEnd w:id="31"/>
      <w:r>
        <w:t>биохимический скрининг (содержание в сыворотке крови глюкозы, холестерина);</w:t>
      </w:r>
    </w:p>
    <w:p w14:paraId="7A5133F2" w14:textId="77777777" w:rsidR="00EB4DA3" w:rsidRDefault="00A02AE0">
      <w:pPr>
        <w:pStyle w:val="1"/>
        <w:numPr>
          <w:ilvl w:val="0"/>
          <w:numId w:val="3"/>
        </w:numPr>
        <w:tabs>
          <w:tab w:val="left" w:pos="972"/>
        </w:tabs>
        <w:ind w:firstLine="760"/>
        <w:jc w:val="both"/>
      </w:pPr>
      <w:bookmarkStart w:id="32" w:name="bookmark32"/>
      <w:bookmarkEnd w:id="32"/>
      <w:r>
        <w:lastRenderedPageBreak/>
        <w:t>исследование крови на сифилис;</w:t>
      </w:r>
    </w:p>
    <w:p w14:paraId="1842CAE5" w14:textId="77777777" w:rsidR="00EB4DA3" w:rsidRDefault="00A02AE0">
      <w:pPr>
        <w:pStyle w:val="1"/>
        <w:numPr>
          <w:ilvl w:val="0"/>
          <w:numId w:val="3"/>
        </w:numPr>
        <w:tabs>
          <w:tab w:val="left" w:pos="972"/>
        </w:tabs>
        <w:ind w:firstLine="760"/>
        <w:jc w:val="both"/>
      </w:pPr>
      <w:bookmarkStart w:id="33" w:name="bookmark33"/>
      <w:bookmarkEnd w:id="33"/>
      <w:r>
        <w:t>мазки на гонорею;</w:t>
      </w:r>
    </w:p>
    <w:p w14:paraId="556E6FF5" w14:textId="77777777" w:rsidR="00EB4DA3" w:rsidRDefault="00A02AE0">
      <w:pPr>
        <w:pStyle w:val="1"/>
        <w:numPr>
          <w:ilvl w:val="0"/>
          <w:numId w:val="3"/>
        </w:numPr>
        <w:tabs>
          <w:tab w:val="left" w:pos="953"/>
        </w:tabs>
        <w:ind w:firstLine="760"/>
        <w:jc w:val="both"/>
      </w:pPr>
      <w:bookmarkStart w:id="34" w:name="bookmark34"/>
      <w:bookmarkEnd w:id="34"/>
      <w:r>
        <w:t>исследования на носительство возбудителей кишечных инфекций и серологическое обследование на брюшной тиф;</w:t>
      </w:r>
    </w:p>
    <w:p w14:paraId="08C9EFC3" w14:textId="77777777" w:rsidR="00EB4DA3" w:rsidRDefault="00A02AE0">
      <w:pPr>
        <w:pStyle w:val="1"/>
        <w:numPr>
          <w:ilvl w:val="0"/>
          <w:numId w:val="3"/>
        </w:numPr>
        <w:tabs>
          <w:tab w:val="left" w:pos="972"/>
        </w:tabs>
        <w:ind w:firstLine="760"/>
        <w:jc w:val="both"/>
      </w:pPr>
      <w:bookmarkStart w:id="35" w:name="bookmark35"/>
      <w:bookmarkEnd w:id="35"/>
      <w:r>
        <w:t>исследование на гельминтозы;</w:t>
      </w:r>
    </w:p>
    <w:p w14:paraId="45FFB294" w14:textId="77777777" w:rsidR="00EB4DA3" w:rsidRDefault="00A02AE0">
      <w:pPr>
        <w:pStyle w:val="1"/>
        <w:numPr>
          <w:ilvl w:val="0"/>
          <w:numId w:val="3"/>
        </w:numPr>
        <w:tabs>
          <w:tab w:val="left" w:pos="972"/>
        </w:tabs>
        <w:ind w:firstLine="760"/>
        <w:jc w:val="both"/>
      </w:pPr>
      <w:bookmarkStart w:id="36" w:name="bookmark36"/>
      <w:bookmarkEnd w:id="36"/>
      <w:r>
        <w:t>мазок из зева и носа на наличие патогенного стафилококка.</w:t>
      </w:r>
    </w:p>
    <w:p w14:paraId="7D72AE14" w14:textId="77777777" w:rsidR="00EB4DA3" w:rsidRDefault="00A02AE0">
      <w:pPr>
        <w:pStyle w:val="1"/>
        <w:ind w:firstLine="760"/>
        <w:jc w:val="both"/>
      </w:pPr>
      <w:r>
        <w:t>Справка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14:paraId="338D3F0F" w14:textId="77777777" w:rsidR="00EB4DA3" w:rsidRDefault="00A02AE0">
      <w:pPr>
        <w:pStyle w:val="1"/>
        <w:ind w:firstLine="760"/>
        <w:jc w:val="both"/>
      </w:pPr>
      <w:r>
        <w:t>Поступающий представляет оригинал медицинской справки, содержащей сведения о проведении медицинского осмотра, в соответствии с перечнем врачей-специалистов, лабораторных и функциональных исследований.</w:t>
      </w:r>
    </w:p>
    <w:p w14:paraId="4CB8FDC9" w14:textId="77777777" w:rsidR="00EB4DA3" w:rsidRDefault="00A02AE0">
      <w:pPr>
        <w:pStyle w:val="1"/>
        <w:ind w:firstLine="760"/>
        <w:jc w:val="both"/>
      </w:pPr>
      <w: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sectPr w:rsidR="00EB4DA3">
      <w:pgSz w:w="11900" w:h="16840"/>
      <w:pgMar w:top="1109" w:right="786" w:bottom="1007" w:left="1638" w:header="681" w:footer="5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7A14" w14:textId="77777777" w:rsidR="003F7681" w:rsidRDefault="003F7681">
      <w:r>
        <w:separator/>
      </w:r>
    </w:p>
  </w:endnote>
  <w:endnote w:type="continuationSeparator" w:id="0">
    <w:p w14:paraId="49F0C842" w14:textId="77777777" w:rsidR="003F7681" w:rsidRDefault="003F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A6DF" w14:textId="77777777" w:rsidR="003F7681" w:rsidRDefault="003F7681"/>
  </w:footnote>
  <w:footnote w:type="continuationSeparator" w:id="0">
    <w:p w14:paraId="7DF02562" w14:textId="77777777" w:rsidR="003F7681" w:rsidRDefault="003F7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0419"/>
    <w:multiLevelType w:val="multilevel"/>
    <w:tmpl w:val="BB9AB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60394"/>
    <w:multiLevelType w:val="multilevel"/>
    <w:tmpl w:val="F348D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71AD1"/>
    <w:multiLevelType w:val="multilevel"/>
    <w:tmpl w:val="D592F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A3"/>
    <w:rsid w:val="003F7681"/>
    <w:rsid w:val="008A3A5A"/>
    <w:rsid w:val="00A02AE0"/>
    <w:rsid w:val="00D058A9"/>
    <w:rsid w:val="00EB4DA3"/>
    <w:rsid w:val="00F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72DF"/>
  <w15:docId w15:val="{8064194A-A6FA-40EA-AF03-F61C82BD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LabzovYA</dc:creator>
  <cp:keywords/>
  <cp:lastModifiedBy>PC4</cp:lastModifiedBy>
  <cp:revision>2</cp:revision>
  <dcterms:created xsi:type="dcterms:W3CDTF">2023-02-27T12:21:00Z</dcterms:created>
  <dcterms:modified xsi:type="dcterms:W3CDTF">2023-02-27T12:21:00Z</dcterms:modified>
</cp:coreProperties>
</file>